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A9" w:rsidRDefault="002C2EA9">
      <w:pPr>
        <w:rPr>
          <w:vanish/>
        </w:rPr>
      </w:pP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254"/>
        <w:gridCol w:w="3523"/>
        <w:gridCol w:w="5779"/>
      </w:tblGrid>
      <w:tr w:rsidR="002C2EA9">
        <w:trPr>
          <w:tblCellSpacing w:w="15" w:type="dxa"/>
        </w:trPr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"Техникалық және кәсіптік білім туралы құжаттардың телнұсқаларын беру" мемлекеттік қызмет стандарты</w:t>
            </w:r>
          </w:p>
        </w:tc>
      </w:tr>
      <w:tr w:rsidR="002C2EA9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Көрсетілетін қызметті берушінің атауы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Техникалық және кәсіптік білім беру ұйымдары </w:t>
            </w:r>
          </w:p>
        </w:tc>
      </w:tr>
      <w:tr w:rsidR="002C2EA9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қызметті көрсету ттәсілдері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Өтінішті қабылдау және мемлекеттік қызмет көрсетудің нәтижесін беру:</w:t>
            </w:r>
            <w:r>
              <w:rPr>
                <w:color w:val="000000"/>
              </w:rPr>
              <w:br/>
              <w:t xml:space="preserve">1) техникалық және кәсіптік білім беру ұйымдарының кеңсесі </w:t>
            </w:r>
            <w:r>
              <w:rPr>
                <w:color w:val="000000"/>
              </w:rPr>
              <w:br/>
              <w:t xml:space="preserve">2) "Азаматтарға арналған үкімет" </w:t>
            </w:r>
            <w:r>
              <w:rPr>
                <w:color w:val="000000"/>
              </w:rPr>
              <w:t>мемлекеттік корпорациясы" коммерциялық емес акционерлік қоғамы (бұдан әрі - Мемлекеттік корпорация);</w:t>
            </w:r>
            <w:r>
              <w:rPr>
                <w:color w:val="000000"/>
              </w:rPr>
              <w:br/>
              <w:t>3) "www.egov.kz "электрондық үкімет" веб-порталы (бұдан әрі - портал) арқылы жүзеге асырылады.</w:t>
            </w:r>
          </w:p>
        </w:tc>
      </w:tr>
      <w:tr w:rsidR="002C2EA9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қызметті көрсету мерзімі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1) көрсетілетін қызм</w:t>
            </w:r>
            <w:r>
              <w:rPr>
                <w:color w:val="000000"/>
              </w:rPr>
              <w:t>етті алушы Мемлекеттік корпорацияға немесе техникалық және кәсіптік білім беру ұйымына немесе порталға құжаттарды тапсырған сәттен бастап – 15 (он бес) жұмыс күні;</w:t>
            </w:r>
            <w:r>
              <w:rPr>
                <w:color w:val="000000"/>
              </w:rPr>
              <w:br/>
              <w:t xml:space="preserve">2) Мемлекеттік корпорацияға құжаттарды тапсыру үшін күтудің рұқсат етілген ең ұзақ уақыты – </w:t>
            </w:r>
            <w:r>
              <w:rPr>
                <w:color w:val="000000"/>
              </w:rPr>
              <w:t>15 минут;</w:t>
            </w:r>
            <w:r>
              <w:rPr>
                <w:color w:val="000000"/>
              </w:rPr>
              <w:br/>
              <w:t>3) Мемлекеттік корпорацияда қызмет көрсетудің рұқсат етілген ең ұзақ уақыты – 15 минут.</w:t>
            </w:r>
          </w:p>
        </w:tc>
      </w:tr>
      <w:tr w:rsidR="002C2EA9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қызметті көрсету нысаны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электрондық (ішінара автоматтандырылған) және (немесе) қағаз жүзінде</w:t>
            </w:r>
          </w:p>
        </w:tc>
      </w:tr>
      <w:tr w:rsidR="002C2EA9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қызметті көрсетудің нәтижесі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  <w:r>
              <w:rPr>
                <w:color w:val="000000"/>
              </w:rPr>
              <w:t xml:space="preserve">алық және кәсіптік білім туралы құжаттардың телнұсқасы не мемлекеттік қызметті көрсетуден бас тарту туралы дәлелді жауап. </w:t>
            </w:r>
            <w:r>
              <w:rPr>
                <w:color w:val="000000"/>
              </w:rPr>
              <w:br/>
              <w:t>Мемлекеттік қызметті көрсету нәтижесін беру нысаны: электрондық/қағаз түрінде.</w:t>
            </w:r>
            <w:r>
              <w:rPr>
                <w:color w:val="000000"/>
              </w:rPr>
              <w:br/>
              <w:t>Мемлекеттік корпорацияда дайын құжаттарды беру жеке ба</w:t>
            </w:r>
            <w:r>
              <w:rPr>
                <w:color w:val="000000"/>
              </w:rPr>
              <w:t>сын куәландыратын құжатты (не нотариалды куәландырылған сенімхат бойынша оның өкілінің) көрсеткен кезде жүзеге асырылады.</w:t>
            </w:r>
            <w:r>
              <w:rPr>
                <w:color w:val="000000"/>
              </w:rPr>
              <w:br/>
              <w:t>Портал арқылы жүгінген кезде мемлекеттік қызметті көрсету нәтижесін сұрау салуда көрсетілген Мемлекеттік корпорацияның мекенжайы бойын</w:t>
            </w:r>
            <w:r>
              <w:rPr>
                <w:color w:val="000000"/>
              </w:rPr>
              <w:t>ша алады.</w:t>
            </w:r>
            <w:r>
              <w:rPr>
                <w:color w:val="000000"/>
              </w:rPr>
              <w:br/>
              <w:t>Мемлекеттік корпорация 1 (бір) ай ішінде құжаттарды сақтауды қамтамасыз етеді, одан кейін оларды көрсетілетін қызметті алушыға одан әрі сақтауға береді.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Көрсетілетін қызметті алушы 1 (бір) ай өткен соң жүгінген кезде Мемлекеттік корпорацияның сұр</w:t>
            </w:r>
            <w:r>
              <w:rPr>
                <w:color w:val="000000"/>
              </w:rPr>
              <w:t>ау салуы бойынша көрсетілетін қызметті алушы 1 (бір) жұмыс күні ішінде дайын құжаттарды көрсетілетін қызметті алушыға беру үшін Мемлекеттік корпорацияға жібереді.</w:t>
            </w:r>
          </w:p>
        </w:tc>
      </w:tr>
      <w:tr w:rsidR="002C2EA9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Мемлекеттік көрсетілетін қызмет ақысыз негізде жеке тұлғаларға көрсетіледі </w:t>
            </w:r>
          </w:p>
        </w:tc>
      </w:tr>
      <w:tr w:rsidR="002C2EA9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 xml:space="preserve">Жұмыс </w:t>
            </w:r>
            <w:r>
              <w:rPr>
                <w:color w:val="000000"/>
              </w:rPr>
              <w:t>кестесі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1) көрсетілетін қызметті берушіде – Қазақстан Республикасының еңбек заңнамасына сәйкес демалыс және мереке күндерін қоспағанда, дүйсенбіден бастап жұманы қоса алғанда, сағат 13.00-ден 14.00-ге дейін түскі үзіліспен, сағат 9.00-ден 18.00-ге дейін, к</w:t>
            </w:r>
            <w:r>
              <w:rPr>
                <w:color w:val="000000"/>
              </w:rPr>
              <w:t>өрсетілетін қызметті берушінің белгіленген жұмыс кестесіне сәйкес;</w:t>
            </w:r>
            <w:r>
              <w:rPr>
                <w:color w:val="000000"/>
              </w:rPr>
              <w:br/>
              <w:t>2) Мемлекеттік корпорация – Қазақстан Республикасының еңбек заңнамасына сәйкес демалыс және мереке күндерін қоспағанда, дүйсенбі - сенбі аралығында, жұмыс кестесіне сәйкес түскі үзіліссіз с</w:t>
            </w:r>
            <w:r>
              <w:rPr>
                <w:color w:val="000000"/>
              </w:rPr>
              <w:t>ағат 9.00-ден 20.00-ге дейін;</w:t>
            </w:r>
            <w:r>
              <w:rPr>
                <w:color w:val="000000"/>
              </w:rPr>
              <w:br/>
              <w:t>3) порталда – жөндеу жұмыстарын жүргізуге байланысты техникалық үзілістерді қоспағанда, тәулік бойы (көрсетілетін қызметті алушы жұмыс уақыты аяқталғаннан кейін, Қазақстан Республикасының 2015 жылғы 23 қарашадағы Еңбек кодексі</w:t>
            </w:r>
            <w:r>
              <w:rPr>
                <w:color w:val="000000"/>
              </w:rPr>
              <w:t>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асырылады).</w:t>
            </w:r>
            <w:r>
              <w:rPr>
                <w:color w:val="000000"/>
              </w:rPr>
              <w:br/>
              <w:t>Мемлекеттік қызмет көрсету орындарының мекенжайлары:</w:t>
            </w:r>
            <w:r>
              <w:rPr>
                <w:color w:val="000000"/>
              </w:rPr>
              <w:br/>
              <w:t xml:space="preserve">1) Қазақстан Республикасы Білім және </w:t>
            </w:r>
            <w:r>
              <w:rPr>
                <w:color w:val="000000"/>
              </w:rPr>
              <w:t>ғылым министрлігінің: www.edu.gov.kz интернет-ресурсында;</w:t>
            </w:r>
            <w:r>
              <w:rPr>
                <w:color w:val="000000"/>
              </w:rPr>
              <w:br/>
              <w:t>2) Мемлекеттік корпорацияның: www.gov4c.kz интернет-ресурсында;</w:t>
            </w:r>
            <w:r>
              <w:rPr>
                <w:color w:val="000000"/>
              </w:rPr>
              <w:br/>
              <w:t>3) www.egov.kz порталында.</w:t>
            </w:r>
          </w:p>
        </w:tc>
      </w:tr>
      <w:tr w:rsidR="002C2EA9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Мемлекеттік қызметті көрсетуге </w:t>
            </w:r>
            <w:r>
              <w:rPr>
                <w:color w:val="000000"/>
              </w:rPr>
              <w:br/>
              <w:t xml:space="preserve">қажетті құжаттар тізімі 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 xml:space="preserve">Көрсетілетін қызметті берушінің кеңсесіне </w:t>
            </w:r>
            <w:r>
              <w:rPr>
                <w:color w:val="000000"/>
              </w:rPr>
              <w:t>немесе Мемлекеттік корпорацияға жүгінген кезде:</w:t>
            </w:r>
            <w:r>
              <w:rPr>
                <w:color w:val="000000"/>
              </w:rPr>
              <w:br/>
              <w:t>1) құжатын жоғалтқан немесе бүлдірген білім алушының немесе кәмелет жасқа толмаған баланың ата-анасының (заңды өкілінің) техникалық және кәсіптік білім беру ұйымы басшысының атына оның мән-жайы баяндалған осы</w:t>
            </w:r>
            <w:r>
              <w:rPr>
                <w:color w:val="000000"/>
              </w:rPr>
              <w:t xml:space="preserve"> Қағидалардың 5-тармағына сәйкес өтініші;</w:t>
            </w:r>
            <w:r>
              <w:rPr>
                <w:color w:val="000000"/>
              </w:rPr>
              <w:br/>
              <w:t>2) білім алушының туу туралы куәлігі немесе жеке куәлігі (паспорты) (жеке басын сәйкестендіру үшін талап етіледі);</w:t>
            </w:r>
            <w:r>
              <w:rPr>
                <w:color w:val="000000"/>
              </w:rPr>
              <w:br/>
              <w:t>3) тегі (аты, әкесінің аты (болған жағдайда) өзгерген және білім туралы құжат бүлінген жағдайда біл</w:t>
            </w:r>
            <w:r>
              <w:rPr>
                <w:color w:val="000000"/>
              </w:rPr>
              <w:t>ім беру туралы құжаттың түпнұсқасы қоса беріледі.</w:t>
            </w:r>
            <w:r>
              <w:rPr>
                <w:color w:val="000000"/>
              </w:rPr>
              <w:br/>
              <w:t xml:space="preserve">Жеке басын куәландыратын құжат туралы мәліметті Мемлекеттік корпорацияның қызметкері "электрондық үкімет" шлюзі арқылы тиісті мемлекеттік ақпараттық жүйелерден алады және оны көрсетілетін қызметті берушіге </w:t>
            </w:r>
            <w:r>
              <w:rPr>
                <w:color w:val="000000"/>
              </w:rPr>
              <w:t>жолдайды.</w:t>
            </w:r>
            <w:r>
              <w:rPr>
                <w:color w:val="000000"/>
              </w:rPr>
              <w:br/>
              <w:t>порталда:</w:t>
            </w:r>
            <w:r>
              <w:rPr>
                <w:color w:val="000000"/>
              </w:rPr>
              <w:br/>
              <w:t>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ұсынған, абоненттік нөмірі қосылған және тіркелген жағдайда, бір ре</w:t>
            </w:r>
            <w:r>
              <w:rPr>
                <w:color w:val="000000"/>
              </w:rPr>
              <w:t xml:space="preserve">т қолданылатын парольмен куәландырылған электрондық құжат нысанындағы осы Қағидалардың 5-қосымшаға сәйкес техникалық және кәсіптік білім беру ұйымының басшысының атына өтініш. </w:t>
            </w:r>
          </w:p>
        </w:tc>
      </w:tr>
      <w:tr w:rsidR="002C2EA9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Қазақстан Республикасының Заңнамасында белгіленген мемлекеттік қызмет көрсет</w:t>
            </w:r>
            <w:r>
              <w:rPr>
                <w:color w:val="000000"/>
              </w:rPr>
              <w:t xml:space="preserve">уден бас тарту үшін негіздер 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Көрсетілетін қызметті алушы осы мемлекеттік көрсетілетін қызмет стандартының 8-тармағында көзделген тізбеге сәйкес құжаттардың толық топтамасын ұсынбаған және (немесе) қолданылу мерзімі өткен құжаттарды ұсынған жағдайда, Мемле</w:t>
            </w:r>
            <w:r>
              <w:rPr>
                <w:color w:val="000000"/>
              </w:rPr>
              <w:t>кеттік корпорация немесе негізгі орта және жалпы орта білім беру ұйымының қызметкері өтінішті қабылдаудан бас тартады және осы Қағидаларға 4-қосымшаға сәйкес нысан бойынша құжаттарды қабылдаудан бас тарту туралы қолхат береді.</w:t>
            </w:r>
          </w:p>
        </w:tc>
      </w:tr>
      <w:tr w:rsidR="002C2EA9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Мемлекеттік қызмет </w:t>
            </w:r>
            <w:r>
              <w:rPr>
                <w:color w:val="000000"/>
              </w:rPr>
              <w:t xml:space="preserve">көрсету, оның ішінде электрондық түрде және Мемлекеттік корпорация </w:t>
            </w:r>
            <w:r>
              <w:rPr>
                <w:color w:val="000000"/>
              </w:rPr>
              <w:lastRenderedPageBreak/>
              <w:t>арқылы көрсету ерекшеліктері ескеріле отырып қойылатын өзге де талаптар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C2EA9" w:rsidRDefault="00DE42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Өз-өзіне қызмет көрсету, өздігінен қозғалу, бағдар жасау қабілетін немесе мүмкіндігін толық немесе жартылай жоғалтқан</w:t>
            </w:r>
            <w:r>
              <w:rPr>
                <w:color w:val="000000"/>
              </w:rPr>
              <w:t xml:space="preserve"> көрсетілетін қызметті </w:t>
            </w:r>
            <w:r>
              <w:rPr>
                <w:color w:val="000000"/>
              </w:rPr>
              <w:lastRenderedPageBreak/>
              <w:t>алушылардан 1414,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отырып, Мемлекеттік корпорацияның қызмет</w:t>
            </w:r>
            <w:r>
              <w:rPr>
                <w:color w:val="000000"/>
              </w:rPr>
              <w:t>кері жүргізеді.</w:t>
            </w:r>
            <w:r>
              <w:rPr>
                <w:color w:val="000000"/>
              </w:rPr>
              <w:br/>
              <w:t>Электрондық цифрлық қолтаңба бар болған жағдайда қызмет алушы мемлекеттік қызметті электронды түрде портал арқылы алуға мүмкіндігі бар.</w:t>
            </w:r>
            <w:r>
              <w:rPr>
                <w:color w:val="000000"/>
              </w:rPr>
              <w:br/>
              <w:t xml:space="preserve">Көрсетілетін қызметті алушының мемлекеттік қызмет көрсету тәртібі және мәртебесі туралы ақпаратты 1414, </w:t>
            </w:r>
            <w:r>
              <w:rPr>
                <w:color w:val="000000"/>
              </w:rPr>
              <w:t>8 800 080 7777 бірыңғай байланыс орталығы арқылы алады.</w:t>
            </w:r>
            <w:r>
              <w:rPr>
                <w:color w:val="000000"/>
              </w:rPr>
              <w:br/>
              <w:t>Көрсетілетін қызметті берушінің ақпараттық қызметтерінің байланыс телефондары Министрліктің www.edu.gov.kz және бірыңғай байланыс орталығының www.egov.kz интернет-ресурстарында орналастырылған.</w:t>
            </w:r>
          </w:p>
        </w:tc>
      </w:tr>
    </w:tbl>
    <w:p w:rsidR="002C2EA9" w:rsidRDefault="002C2EA9">
      <w:pPr>
        <w:rPr>
          <w:vanish/>
        </w:rPr>
      </w:pPr>
    </w:p>
    <w:sectPr w:rsidR="002C2EA9" w:rsidSect="002C2EA9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269" w:rsidRDefault="00DE4269" w:rsidP="002C2EA9">
      <w:r>
        <w:separator/>
      </w:r>
    </w:p>
  </w:endnote>
  <w:endnote w:type="continuationSeparator" w:id="1">
    <w:p w:rsidR="00DE4269" w:rsidRDefault="00DE4269" w:rsidP="002C2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66" w:rsidRDefault="00DE4269" w:rsidP="008B344C">
    <w:pPr>
      <w:pBdr>
        <w:top w:val="none" w:sz="0" w:space="11" w:color="auto"/>
      </w:pBdr>
      <w:rPr>
        <w:i/>
        <w:sz w:val="18"/>
        <w:szCs w:val="18"/>
        <w:lang w:val="ru-RU"/>
      </w:rPr>
    </w:pPr>
    <w:r w:rsidRPr="008B344C">
      <w:rPr>
        <w:i/>
        <w:sz w:val="18"/>
        <w:szCs w:val="18"/>
        <w:lang w:val="ru-RU"/>
      </w:rPr>
      <w:t xml:space="preserve">© </w:t>
    </w:r>
    <w:r>
      <w:rPr>
        <w:i/>
        <w:sz w:val="18"/>
        <w:szCs w:val="18"/>
        <w:lang w:val="ru-RU"/>
      </w:rPr>
      <w:t>Қазақстан Республикасы Әділет министрлігінің</w:t>
    </w:r>
  </w:p>
  <w:p w:rsidR="00492BA2" w:rsidRPr="008B344C" w:rsidRDefault="00DE4269" w:rsidP="008B344C">
    <w:pPr>
      <w:pBdr>
        <w:top w:val="none" w:sz="0" w:space="11" w:color="auto"/>
      </w:pBdr>
      <w:rPr>
        <w:i/>
        <w:sz w:val="18"/>
        <w:szCs w:val="18"/>
        <w:lang w:val="ru-RU"/>
      </w:rPr>
    </w:pPr>
    <w:r w:rsidRPr="008B344C">
      <w:rPr>
        <w:i/>
        <w:sz w:val="18"/>
        <w:szCs w:val="18"/>
        <w:lang w:val="ru-RU"/>
      </w:rPr>
      <w:t xml:space="preserve"> «</w:t>
    </w:r>
    <w:r w:rsidR="00EF5966">
      <w:rPr>
        <w:i/>
        <w:sz w:val="18"/>
        <w:szCs w:val="18"/>
        <w:lang w:val="ru-RU"/>
      </w:rPr>
      <w:t>Қазақстан Республикасының Заңнама және құқықтық ақпарат институты</w:t>
    </w:r>
    <w:r w:rsidRPr="008B344C">
      <w:rPr>
        <w:i/>
        <w:sz w:val="18"/>
        <w:szCs w:val="18"/>
        <w:lang w:val="ru-RU"/>
      </w:rPr>
      <w:t xml:space="preserve">» </w:t>
    </w:r>
    <w:r w:rsidR="00EF5966">
      <w:rPr>
        <w:i/>
        <w:sz w:val="18"/>
        <w:szCs w:val="18"/>
        <w:lang w:val="ru-RU"/>
      </w:rPr>
      <w:t>РМК</w:t>
    </w:r>
    <w:r w:rsidRPr="008B344C">
      <w:rPr>
        <w:i/>
        <w:sz w:val="18"/>
        <w:szCs w:val="18"/>
        <w:lang w:val="ru-RU"/>
      </w:rPr>
      <w:br/>
      <w:t xml:space="preserve">веб-сайт: </w:t>
    </w:r>
    <w:r w:rsidRPr="008B344C">
      <w:rPr>
        <w:b/>
        <w:bCs/>
        <w:i/>
        <w:sz w:val="18"/>
        <w:szCs w:val="18"/>
      </w:rPr>
      <w:t>http</w:t>
    </w:r>
    <w:r w:rsidRPr="008B344C">
      <w:rPr>
        <w:b/>
        <w:bCs/>
        <w:i/>
        <w:sz w:val="18"/>
        <w:szCs w:val="18"/>
        <w:lang w:val="ru-RU"/>
      </w:rPr>
      <w:t>://</w:t>
    </w:r>
    <w:r w:rsidRPr="008B344C">
      <w:rPr>
        <w:b/>
        <w:bCs/>
        <w:i/>
        <w:sz w:val="18"/>
        <w:szCs w:val="18"/>
      </w:rPr>
      <w:t>zqai</w:t>
    </w:r>
    <w:r w:rsidRPr="008B344C">
      <w:rPr>
        <w:b/>
        <w:bCs/>
        <w:i/>
        <w:sz w:val="18"/>
        <w:szCs w:val="18"/>
        <w:lang w:val="ru-RU"/>
      </w:rPr>
      <w:t>.</w:t>
    </w:r>
    <w:r w:rsidRPr="008B344C">
      <w:rPr>
        <w:b/>
        <w:bCs/>
        <w:i/>
        <w:sz w:val="18"/>
        <w:szCs w:val="18"/>
      </w:rPr>
      <w:t>kz</w:t>
    </w:r>
    <w:r w:rsidRPr="008B344C">
      <w:rPr>
        <w:i/>
        <w:sz w:val="18"/>
        <w:szCs w:val="18"/>
      </w:rPr>
      <w:t>   e</w:t>
    </w:r>
    <w:r w:rsidRPr="008B344C">
      <w:rPr>
        <w:i/>
        <w:sz w:val="18"/>
        <w:szCs w:val="18"/>
        <w:lang w:val="ru-RU"/>
      </w:rPr>
      <w:t>-</w:t>
    </w:r>
    <w:r w:rsidRPr="008B344C">
      <w:rPr>
        <w:i/>
        <w:sz w:val="18"/>
        <w:szCs w:val="18"/>
      </w:rPr>
      <w:t>mail</w:t>
    </w:r>
    <w:r w:rsidRPr="008B344C">
      <w:rPr>
        <w:i/>
        <w:sz w:val="18"/>
        <w:szCs w:val="18"/>
        <w:lang w:val="ru-RU"/>
      </w:rPr>
      <w:t xml:space="preserve">: </w:t>
    </w:r>
    <w:r w:rsidRPr="008B344C">
      <w:rPr>
        <w:b/>
        <w:bCs/>
        <w:i/>
        <w:sz w:val="18"/>
        <w:szCs w:val="18"/>
      </w:rPr>
      <w:t>support</w:t>
    </w:r>
    <w:r w:rsidRPr="008B344C">
      <w:rPr>
        <w:b/>
        <w:bCs/>
        <w:i/>
        <w:sz w:val="18"/>
        <w:szCs w:val="18"/>
        <w:lang w:val="ru-RU"/>
      </w:rPr>
      <w:t>@</w:t>
    </w:r>
    <w:r w:rsidRPr="008B344C">
      <w:rPr>
        <w:b/>
        <w:bCs/>
        <w:i/>
        <w:sz w:val="18"/>
        <w:szCs w:val="18"/>
      </w:rPr>
      <w:t>rkao</w:t>
    </w:r>
    <w:r w:rsidRPr="008B344C">
      <w:rPr>
        <w:b/>
        <w:bCs/>
        <w:i/>
        <w:sz w:val="18"/>
        <w:szCs w:val="18"/>
        <w:lang w:val="ru-RU"/>
      </w:rPr>
      <w:t>.</w:t>
    </w:r>
    <w:r w:rsidRPr="008B344C">
      <w:rPr>
        <w:b/>
        <w:bCs/>
        <w:i/>
        <w:sz w:val="18"/>
        <w:szCs w:val="18"/>
      </w:rPr>
      <w:t>kz</w:t>
    </w:r>
    <w:r w:rsidRPr="008B344C">
      <w:rPr>
        <w:b/>
        <w:bCs/>
        <w:i/>
        <w:sz w:val="18"/>
        <w:szCs w:val="18"/>
        <w:lang w:val="ru-RU"/>
      </w:rPr>
      <w:br/>
    </w:r>
    <w:r w:rsidRPr="008B344C">
      <w:rPr>
        <w:i/>
        <w:sz w:val="18"/>
        <w:szCs w:val="18"/>
        <w:lang w:val="ru-RU"/>
      </w:rPr>
      <w:t>тел: (7172) 57-74-03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269" w:rsidRDefault="00DE4269" w:rsidP="002C2EA9">
      <w:r>
        <w:separator/>
      </w:r>
    </w:p>
  </w:footnote>
  <w:footnote w:type="continuationSeparator" w:id="1">
    <w:p w:rsidR="00DE4269" w:rsidRDefault="00DE4269" w:rsidP="002C2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15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7118"/>
      <w:gridCol w:w="2378"/>
    </w:tblGrid>
    <w:tr w:rsidR="002C2EA9" w:rsidTr="00DD15A3">
      <w:trPr>
        <w:tblCellSpacing w:w="15" w:type="dxa"/>
      </w:trPr>
      <w:tc>
        <w:tcPr>
          <w:tcW w:w="3724" w:type="pct"/>
          <w:tcMar>
            <w:top w:w="15" w:type="dxa"/>
            <w:left w:w="15" w:type="dxa"/>
            <w:bottom w:w="15" w:type="dxa"/>
            <w:right w:w="15" w:type="dxa"/>
          </w:tcMar>
          <w:hideMark/>
        </w:tcPr>
        <w:p w:rsidR="00492BA2" w:rsidRPr="00EF5966" w:rsidRDefault="00DE4269">
          <w:pPr>
            <w:rPr>
              <w:color w:val="000000"/>
              <w:sz w:val="18"/>
              <w:szCs w:val="18"/>
              <w:lang w:val="kk-KZ"/>
            </w:rPr>
          </w:pPr>
          <w:r>
            <w:rPr>
              <w:i/>
              <w:iCs/>
              <w:color w:val="000000"/>
              <w:sz w:val="18"/>
              <w:szCs w:val="18"/>
            </w:rPr>
            <w:t>“Zan”</w:t>
          </w:r>
          <w:r w:rsidR="00EF5966">
            <w:rPr>
              <w:i/>
              <w:iCs/>
              <w:color w:val="000000"/>
              <w:sz w:val="18"/>
              <w:szCs w:val="18"/>
              <w:lang w:val="kk-KZ"/>
            </w:rPr>
            <w:t>деректер базасы</w:t>
          </w:r>
        </w:p>
      </w:tc>
      <w:tc>
        <w:tcPr>
          <w:tcW w:w="1228" w:type="pct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92BA2" w:rsidRPr="00EF5966" w:rsidRDefault="00DE4269" w:rsidP="00EF5966">
          <w:pPr>
            <w:rPr>
              <w:color w:val="000000"/>
              <w:sz w:val="18"/>
              <w:szCs w:val="18"/>
              <w:lang w:val="kk-KZ"/>
            </w:rPr>
          </w:pPr>
          <w:r w:rsidRPr="00EF5966">
            <w:rPr>
              <w:color w:val="000000"/>
              <w:sz w:val="18"/>
              <w:szCs w:val="18"/>
              <w:lang w:val="kk-KZ"/>
            </w:rPr>
            <w:t>Басылым күні</w:t>
          </w:r>
          <w:r w:rsidR="000142C5" w:rsidRPr="00EF5966">
            <w:rPr>
              <w:color w:val="000000"/>
              <w:sz w:val="18"/>
              <w:szCs w:val="18"/>
              <w:lang w:val="kk-KZ"/>
            </w:rPr>
            <w:t xml:space="preserve">: </w:t>
          </w:r>
          <w:r w:rsidR="00DD15A3" w:rsidRPr="00EF5966">
            <w:rPr>
              <w:color w:val="000000"/>
              <w:sz w:val="18"/>
              <w:szCs w:val="18"/>
              <w:lang w:val="kk-KZ"/>
            </w:rPr>
            <w:t>04.05.2020</w:t>
          </w:r>
          <w:r w:rsidR="00DD15A3" w:rsidRPr="00EF5966">
            <w:rPr>
              <w:color w:val="000000"/>
              <w:sz w:val="18"/>
              <w:szCs w:val="18"/>
              <w:lang w:val="kk-KZ"/>
            </w:rPr>
            <w:br/>
          </w:r>
          <w:r>
            <w:rPr>
              <w:color w:val="000000"/>
              <w:sz w:val="18"/>
              <w:szCs w:val="18"/>
              <w:lang w:val="kk-KZ"/>
            </w:rPr>
            <w:t>Сақтау күні</w:t>
          </w:r>
          <w:r w:rsidR="00DD15A3" w:rsidRPr="00EF5966">
            <w:rPr>
              <w:color w:val="000000"/>
              <w:sz w:val="18"/>
              <w:szCs w:val="18"/>
              <w:lang w:val="kk-KZ"/>
            </w:rPr>
            <w:t>: 19.06.2020</w:t>
          </w:r>
        </w:p>
      </w:tc>
    </w:tr>
  </w:tbl>
  <w:p w:rsidR="00492BA2" w:rsidRPr="00EF5966" w:rsidRDefault="00492BA2">
    <w:pPr>
      <w:rPr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142C5"/>
    <w:rsid w:val="0013460A"/>
    <w:rsid w:val="002871B0"/>
    <w:rsid w:val="00287CBE"/>
    <w:rsid w:val="002C2EA9"/>
    <w:rsid w:val="002E6CFE"/>
    <w:rsid w:val="00492BA2"/>
    <w:rsid w:val="006249DC"/>
    <w:rsid w:val="00896184"/>
    <w:rsid w:val="008B344C"/>
    <w:rsid w:val="009C22FB"/>
    <w:rsid w:val="00A77B3E"/>
    <w:rsid w:val="00BE20DE"/>
    <w:rsid w:val="00C14F22"/>
    <w:rsid w:val="00CA2A55"/>
    <w:rsid w:val="00CC37EB"/>
    <w:rsid w:val="00D811ED"/>
    <w:rsid w:val="00D86C3A"/>
    <w:rsid w:val="00DD15A3"/>
    <w:rsid w:val="00DE4269"/>
    <w:rsid w:val="00EF5966"/>
    <w:rsid w:val="00F9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p-word">
    <w:name w:val="p-word"/>
    <w:basedOn w:val="a"/>
    <w:rsid w:val="002C2EA9"/>
    <w:pPr>
      <w:ind w:firstLine="300"/>
      <w:jc w:val="both"/>
    </w:pPr>
    <w:rPr>
      <w:color w:val="000000"/>
    </w:rPr>
  </w:style>
  <w:style w:type="paragraph" w:styleId="a3">
    <w:name w:val="header"/>
    <w:basedOn w:val="a"/>
    <w:link w:val="a4"/>
    <w:unhideWhenUsed/>
    <w:rsid w:val="00DD1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15A3"/>
    <w:rPr>
      <w:sz w:val="24"/>
      <w:szCs w:val="24"/>
    </w:rPr>
  </w:style>
  <w:style w:type="paragraph" w:styleId="a5">
    <w:name w:val="footer"/>
    <w:basedOn w:val="a"/>
    <w:link w:val="a6"/>
    <w:unhideWhenUsed/>
    <w:rsid w:val="00DD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D15A3"/>
    <w:rPr>
      <w:sz w:val="24"/>
      <w:szCs w:val="24"/>
    </w:rPr>
  </w:style>
  <w:style w:type="table" w:customStyle="1" w:styleId="table-word">
    <w:name w:val="table-word"/>
    <w:basedOn w:val="a1"/>
    <w:rsid w:val="002C2E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7">
    <w:name w:val="Balloon Text"/>
    <w:basedOn w:val="a"/>
    <w:link w:val="a8"/>
    <w:semiHidden/>
    <w:unhideWhenUsed/>
    <w:rsid w:val="002E6C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E6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государственных закупках</vt:lpstr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государственных закупках</dc:title>
  <dc:creator>Бейбарыс Султан</dc:creator>
  <cp:lastModifiedBy>Admin</cp:lastModifiedBy>
  <cp:revision>2</cp:revision>
  <dcterms:created xsi:type="dcterms:W3CDTF">2020-06-19T08:21:00Z</dcterms:created>
  <dcterms:modified xsi:type="dcterms:W3CDTF">2020-06-19T08:21:00Z</dcterms:modified>
</cp:coreProperties>
</file>